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ab/>
        <w:tab/>
      </w:r>
      <w:r w:rsidDel="00000000" w:rsidR="00000000" w:rsidRPr="00000000">
        <w:rPr>
          <w:b w:val="1"/>
          <w:bCs w:val="1"/>
          <w:sz w:val="48"/>
          <w:szCs w:val="48"/>
          <w:rtl w:val="0"/>
        </w:rPr>
        <w:t xml:space="preserve">Unit 2 Review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Name_____________________________ Date___________ Period_____</w:t>
      </w:r>
    </w:p>
    <w:p w:rsidR="00000000" w:rsidDel="00000000" w:rsidP="00000000" w:rsidRDefault="00000000" w:rsidRPr="00000000" w14:paraId="00000005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right="-630" w:hanging="161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Identify three ways to overcome or avoid external communication barriers.</w:t>
      </w:r>
    </w:p>
    <w:p w:rsidR="00000000" w:rsidDel="00000000" w:rsidP="00000000" w:rsidRDefault="00000000" w:rsidRPr="00000000" w14:paraId="00000009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color="auto" w:space="0" w:sz="0" w:val="none"/>
          <w:left w:color="auto" w:space="-36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Identify at least four internal barriers to communication.</w:t>
      </w:r>
    </w:p>
    <w:p w:rsidR="00000000" w:rsidDel="00000000" w:rsidP="00000000" w:rsidRDefault="00000000" w:rsidRPr="00000000" w14:paraId="0000000E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right="-27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List four ways to make sure you communicate your message effectively.</w:t>
      </w:r>
    </w:p>
    <w:p w:rsidR="00000000" w:rsidDel="00000000" w:rsidP="00000000" w:rsidRDefault="00000000" w:rsidRPr="00000000" w14:paraId="00000014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4.List four ways to express negative feelings in a constructive way.</w:t>
      </w:r>
    </w:p>
    <w:p w:rsidR="00000000" w:rsidDel="00000000" w:rsidP="00000000" w:rsidRDefault="00000000" w:rsidRPr="00000000" w14:paraId="0000001A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List two ways to be tactful.</w:t>
      </w:r>
    </w:p>
    <w:p w:rsidR="00000000" w:rsidDel="00000000" w:rsidP="00000000" w:rsidRDefault="00000000" w:rsidRPr="00000000" w14:paraId="0000001F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List at least five ways to be a good listener.</w:t>
      </w:r>
    </w:p>
    <w:p w:rsidR="00000000" w:rsidDel="00000000" w:rsidP="00000000" w:rsidRDefault="00000000" w:rsidRPr="00000000" w14:paraId="00000025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 Name three positive forms of nonverbal communication.</w:t>
      </w:r>
    </w:p>
    <w:p w:rsidR="00000000" w:rsidDel="00000000" w:rsidP="00000000" w:rsidRDefault="00000000" w:rsidRPr="00000000" w14:paraId="0000002B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8. Name three negative forms of nonverbal communication.</w:t>
      </w:r>
    </w:p>
    <w:p w:rsidR="00000000" w:rsidDel="00000000" w:rsidP="00000000" w:rsidRDefault="00000000" w:rsidRPr="00000000" w14:paraId="00000030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1520" w:hanging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9. List three guidelines that apply to electronic communication, no matter      </w:t>
      </w:r>
    </w:p>
    <w:p w:rsidR="00000000" w:rsidDel="00000000" w:rsidP="00000000" w:rsidRDefault="00000000" w:rsidRPr="00000000" w14:paraId="00000037">
      <w:pPr>
        <w:pageBreakBefore w:val="0"/>
        <w:pBdr>
          <w:top w:color="auto" w:space="14" w:sz="0" w:val="none"/>
          <w:left w:color="auto" w:space="-36" w:sz="0" w:val="none"/>
          <w:bottom w:color="auto" w:space="0" w:sz="0" w:val="none"/>
          <w:right w:color="auto" w:space="0" w:sz="0" w:val="none"/>
        </w:pBdr>
        <w:shd w:fill="ffffff" w:val="clear"/>
        <w:spacing w:line="259.20000000000005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the setting.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